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BF" w:rsidRDefault="000104BF">
      <w:pPr>
        <w:rPr>
          <w:b/>
          <w:sz w:val="24"/>
        </w:rPr>
      </w:pPr>
    </w:p>
    <w:p w:rsidR="000104BF" w:rsidRDefault="00E43899">
      <w:pPr>
        <w:spacing w:line="274" w:lineRule="exact"/>
        <w:ind w:left="2084" w:right="2256"/>
        <w:jc w:val="center"/>
        <w:rPr>
          <w:b/>
          <w:sz w:val="24"/>
        </w:rPr>
      </w:pPr>
      <w:r>
        <w:rPr>
          <w:b/>
          <w:sz w:val="24"/>
        </w:rPr>
        <w:t xml:space="preserve">ПРИЦЕП </w:t>
      </w:r>
      <w:r w:rsidR="00AC78C5">
        <w:rPr>
          <w:b/>
          <w:sz w:val="24"/>
        </w:rPr>
        <w:t>РОСПУСК</w:t>
      </w:r>
      <w:r w:rsidR="00AC78C5">
        <w:rPr>
          <w:b/>
          <w:spacing w:val="-1"/>
          <w:sz w:val="24"/>
        </w:rPr>
        <w:t xml:space="preserve"> </w:t>
      </w:r>
      <w:r w:rsidR="002720EF">
        <w:rPr>
          <w:b/>
          <w:spacing w:val="-1"/>
          <w:sz w:val="24"/>
        </w:rPr>
        <w:t>2</w:t>
      </w:r>
      <w:r w:rsidR="00AC78C5">
        <w:rPr>
          <w:b/>
          <w:spacing w:val="-1"/>
          <w:sz w:val="24"/>
        </w:rPr>
        <w:t>-</w:t>
      </w:r>
      <w:r w:rsidR="002720EF">
        <w:rPr>
          <w:b/>
          <w:spacing w:val="-1"/>
          <w:sz w:val="24"/>
        </w:rPr>
        <w:t>П</w:t>
      </w:r>
      <w:r w:rsidR="00AC78C5">
        <w:rPr>
          <w:b/>
          <w:spacing w:val="-1"/>
          <w:sz w:val="24"/>
        </w:rPr>
        <w:t>Р-</w:t>
      </w:r>
      <w:r w:rsidR="002720EF">
        <w:rPr>
          <w:b/>
          <w:spacing w:val="-1"/>
          <w:sz w:val="24"/>
        </w:rPr>
        <w:t>16</w:t>
      </w:r>
      <w:r w:rsidR="00AC78C5">
        <w:rPr>
          <w:b/>
          <w:spacing w:val="-1"/>
          <w:sz w:val="24"/>
        </w:rPr>
        <w:t xml:space="preserve"> </w:t>
      </w:r>
      <w:r w:rsidR="00AC78C5">
        <w:rPr>
          <w:b/>
          <w:spacing w:val="-2"/>
          <w:sz w:val="24"/>
        </w:rPr>
        <w:t>(</w:t>
      </w:r>
      <w:r w:rsidR="0017678E">
        <w:rPr>
          <w:b/>
          <w:spacing w:val="-2"/>
          <w:sz w:val="24"/>
        </w:rPr>
        <w:t xml:space="preserve">ПРОМПРИЦЕП </w:t>
      </w:r>
      <w:r w:rsidR="00E03AE9">
        <w:rPr>
          <w:b/>
          <w:sz w:val="24"/>
        </w:rPr>
        <w:t>8484</w:t>
      </w:r>
      <w:r w:rsidR="002720EF">
        <w:rPr>
          <w:b/>
          <w:sz w:val="24"/>
        </w:rPr>
        <w:t>25</w:t>
      </w:r>
      <w:r w:rsidR="00AC78C5">
        <w:rPr>
          <w:b/>
          <w:sz w:val="24"/>
        </w:rPr>
        <w:t>)</w:t>
      </w:r>
    </w:p>
    <w:p w:rsidR="00AC78C5" w:rsidRDefault="00AC78C5">
      <w:pPr>
        <w:spacing w:line="274" w:lineRule="exact"/>
        <w:ind w:left="2084" w:right="2256"/>
        <w:jc w:val="center"/>
        <w:rPr>
          <w:b/>
          <w:sz w:val="24"/>
        </w:rPr>
      </w:pPr>
    </w:p>
    <w:p w:rsidR="00AC78C5" w:rsidRPr="002D06F5" w:rsidRDefault="002D06F5" w:rsidP="002D06F5">
      <w:pPr>
        <w:pStyle w:val="a3"/>
        <w:ind w:left="170" w:firstLine="708"/>
        <w:jc w:val="center"/>
        <w:rPr>
          <w:b/>
        </w:rPr>
      </w:pPr>
      <w:r w:rsidRPr="002D06F5">
        <w:rPr>
          <w:b/>
        </w:rPr>
        <w:t>Описание</w:t>
      </w:r>
    </w:p>
    <w:p w:rsidR="002D06F5" w:rsidRDefault="00B400A1">
      <w:pPr>
        <w:pStyle w:val="a3"/>
        <w:ind w:left="170" w:firstLine="708"/>
      </w:pPr>
      <w:r>
        <w:t>Предлагаем пр</w:t>
      </w:r>
      <w:r w:rsidR="001F5814">
        <w:t xml:space="preserve">ицеп-роспуск для перевозки труб, </w:t>
      </w:r>
      <w:r>
        <w:t>опор линий электропередач (ЛЭП)</w:t>
      </w:r>
      <w:r w:rsidR="00F11931">
        <w:t xml:space="preserve">, </w:t>
      </w:r>
      <w:r w:rsidR="001F5814">
        <w:t>леса в хлыстах деревьев и других длинномерных грузов</w:t>
      </w:r>
      <w:r>
        <w:t xml:space="preserve">. </w:t>
      </w:r>
      <w:r w:rsidR="003775E6">
        <w:t>Он соединяется с автомобилем при помощи самого груза и используется для транспортировки таких грузов, которые не помещаются в обычный прицеп.</w:t>
      </w:r>
      <w:r w:rsidR="002D06F5">
        <w:t xml:space="preserve"> Прицеп роспуск </w:t>
      </w:r>
      <w:r w:rsidR="002720EF">
        <w:t>2-ПР-16</w:t>
      </w:r>
      <w:r w:rsidR="002D06F5">
        <w:t xml:space="preserve"> бывает с одно- и двухскатной ошиновкой и состоит из рамы, подвески, оси, колес, коника, опорного бруса с откидными стойками для удержания груза.</w:t>
      </w:r>
    </w:p>
    <w:p w:rsidR="000104BF" w:rsidRDefault="003775E6">
      <w:pPr>
        <w:pStyle w:val="a3"/>
        <w:ind w:left="170" w:firstLine="708"/>
      </w:pPr>
      <w:r>
        <w:t xml:space="preserve"> </w:t>
      </w:r>
      <w:r w:rsidRPr="003775E6">
        <w:t>Предназначен для работы в составе автопоездов с лесовозными тягачами на шасси КамАЗ, УРАЛ, МАЗ</w:t>
      </w:r>
      <w:r>
        <w:t xml:space="preserve">, Газон </w:t>
      </w:r>
      <w:r>
        <w:rPr>
          <w:lang w:val="en-US"/>
        </w:rPr>
        <w:t>NEXT</w:t>
      </w:r>
      <w:r>
        <w:t xml:space="preserve">. </w:t>
      </w:r>
    </w:p>
    <w:p w:rsidR="002D06F5" w:rsidRDefault="002D06F5">
      <w:pPr>
        <w:spacing w:before="4"/>
        <w:rPr>
          <w:sz w:val="24"/>
        </w:rPr>
      </w:pPr>
    </w:p>
    <w:p w:rsidR="000104BF" w:rsidRPr="002D06F5" w:rsidRDefault="002D06F5" w:rsidP="002D06F5">
      <w:pPr>
        <w:spacing w:before="4"/>
        <w:jc w:val="center"/>
        <w:rPr>
          <w:b/>
          <w:sz w:val="24"/>
        </w:rPr>
      </w:pPr>
      <w:r w:rsidRPr="002D06F5">
        <w:rPr>
          <w:b/>
          <w:sz w:val="24"/>
        </w:rPr>
        <w:t>Технические характеристики</w:t>
      </w:r>
    </w:p>
    <w:p w:rsidR="000104BF" w:rsidRDefault="000104BF">
      <w:pPr>
        <w:spacing w:before="7"/>
        <w:rPr>
          <w:sz w:val="32"/>
        </w:rPr>
      </w:pPr>
    </w:p>
    <w:p w:rsidR="0017678E" w:rsidRDefault="0017678E" w:rsidP="0017678E">
      <w:pPr>
        <w:jc w:val="center"/>
        <w:rPr>
          <w:rStyle w:val="FontStyle14"/>
          <w:b/>
          <w:sz w:val="28"/>
          <w:szCs w:val="28"/>
        </w:rPr>
      </w:pPr>
    </w:p>
    <w:p w:rsidR="0017678E" w:rsidRPr="007C1123" w:rsidRDefault="002720EF" w:rsidP="0017678E">
      <w:pPr>
        <w:jc w:val="center"/>
        <w:rPr>
          <w:rStyle w:val="FontStyle14"/>
          <w:b/>
          <w:sz w:val="28"/>
          <w:szCs w:val="28"/>
        </w:rPr>
      </w:pPr>
      <w:r w:rsidRPr="0003667C">
        <w:rPr>
          <w:noProof/>
          <w:lang w:eastAsia="ru-RU"/>
        </w:rPr>
        <w:drawing>
          <wp:inline distT="0" distB="0" distL="0" distR="0" wp14:anchorId="6E6AA90F" wp14:editId="0CE4893B">
            <wp:extent cx="4324350" cy="3200400"/>
            <wp:effectExtent l="0" t="0" r="0" b="0"/>
            <wp:docPr id="7" name="Рисунок 7" descr="C:\Users\KuznetcovA.NES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KuznetcovA.NES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8E" w:rsidRDefault="0017678E" w:rsidP="0017678E">
      <w:pPr>
        <w:rPr>
          <w:rStyle w:val="FontStyle14"/>
          <w:sz w:val="24"/>
          <w:szCs w:val="24"/>
        </w:rPr>
      </w:pPr>
    </w:p>
    <w:tbl>
      <w:tblPr>
        <w:tblW w:w="10754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4"/>
        <w:gridCol w:w="4110"/>
      </w:tblGrid>
      <w:tr w:rsidR="002720EF" w:rsidRPr="009E6611" w:rsidTr="003713C1">
        <w:trPr>
          <w:trHeight w:val="471"/>
        </w:trPr>
        <w:tc>
          <w:tcPr>
            <w:tcW w:w="10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b/>
                <w:bCs/>
                <w:color w:val="00000A"/>
                <w:sz w:val="24"/>
                <w:szCs w:val="24"/>
                <w:lang w:eastAsia="ar-SA"/>
              </w:rPr>
              <w:t xml:space="preserve">Функциональные, технические и качественные характеристики </w:t>
            </w:r>
          </w:p>
        </w:tc>
      </w:tr>
      <w:tr w:rsidR="002720EF" w:rsidRPr="009E6611" w:rsidTr="003713C1">
        <w:trPr>
          <w:trHeight w:val="1592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Показатель (наименование характеристики)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 xml:space="preserve">Максимальные и (или) минимальные показатели объекта закупки / </w:t>
            </w:r>
          </w:p>
          <w:p w:rsidR="002720EF" w:rsidRPr="009E6611" w:rsidRDefault="002720EF" w:rsidP="003713C1">
            <w:pPr>
              <w:spacing w:line="100" w:lineRule="atLeast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Точные показатели</w:t>
            </w: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jc w:val="both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Предназначен для перевозки опор ЛЭП, а</w:t>
            </w:r>
          </w:p>
          <w:p w:rsidR="002720EF" w:rsidRPr="009E6611" w:rsidRDefault="002720EF" w:rsidP="003713C1">
            <w:pPr>
              <w:jc w:val="both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также различных длинномерных грузов в</w:t>
            </w:r>
          </w:p>
          <w:p w:rsidR="002720EF" w:rsidRPr="009E6611" w:rsidRDefault="002720EF" w:rsidP="003713C1">
            <w:pPr>
              <w:jc w:val="both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пределах габарита и грузоподъемности</w:t>
            </w:r>
          </w:p>
          <w:p w:rsidR="002720EF" w:rsidRPr="009E6611" w:rsidRDefault="002720EF" w:rsidP="003713C1">
            <w:pPr>
              <w:jc w:val="both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прицепа.</w:t>
            </w:r>
          </w:p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rPr>
                <w:sz w:val="24"/>
                <w:szCs w:val="24"/>
              </w:rPr>
            </w:pPr>
            <w:r w:rsidRPr="009E6611">
              <w:rPr>
                <w:bCs/>
                <w:color w:val="000000"/>
                <w:sz w:val="24"/>
                <w:szCs w:val="24"/>
                <w:lang w:eastAsia="ar-SA"/>
              </w:rPr>
              <w:t xml:space="preserve">        Максимальная длина перевозимых грузов, 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bCs/>
                <w:color w:val="000000"/>
                <w:sz w:val="24"/>
                <w:szCs w:val="24"/>
                <w:lang w:eastAsia="ar-SA"/>
              </w:rPr>
              <w:t>Не менее 12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Грузоподъемность, кг.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bCs/>
                <w:color w:val="000000"/>
                <w:sz w:val="24"/>
                <w:szCs w:val="24"/>
                <w:lang w:eastAsia="ar-SA"/>
              </w:rPr>
              <w:t xml:space="preserve">Не менее </w:t>
            </w:r>
            <w:r w:rsidRPr="009E6611">
              <w:rPr>
                <w:color w:val="000000"/>
                <w:sz w:val="24"/>
                <w:szCs w:val="24"/>
                <w:lang w:eastAsia="ar-SA"/>
              </w:rPr>
              <w:t>12300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Полная масса, кг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bCs/>
                <w:color w:val="000000"/>
                <w:sz w:val="24"/>
                <w:szCs w:val="24"/>
                <w:lang w:eastAsia="ar-SA"/>
              </w:rPr>
              <w:t xml:space="preserve">Не менее </w:t>
            </w:r>
            <w:r w:rsidRPr="009E6611">
              <w:rPr>
                <w:color w:val="000000"/>
                <w:sz w:val="24"/>
                <w:szCs w:val="24"/>
                <w:lang w:eastAsia="ar-SA"/>
              </w:rPr>
              <w:t>16500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Длина, мм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От 4600 до 7600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Ширина, мм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Не менее 2500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Высота, мм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sz w:val="24"/>
                <w:szCs w:val="24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Не более 3360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Число осей/колес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2/4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sz w:val="24"/>
                <w:szCs w:val="24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Шины передние / задние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 xml:space="preserve">425/85R21, дисковые разборные, с ободом и разрезным бортовым </w:t>
            </w:r>
            <w:r w:rsidRPr="009E6611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кольцом, пневматические, радиальные, камерные (пневматические, радиальные) 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hd w:val="clear" w:color="auto" w:fill="FFFFFF"/>
              <w:spacing w:line="100" w:lineRule="atLeast"/>
              <w:ind w:firstLine="400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jc w:val="center"/>
              <w:rPr>
                <w:rFonts w:ascii="Calibri" w:eastAsia="Calibri" w:hAnsi="Calibri" w:cs="Calibri"/>
                <w:sz w:val="24"/>
                <w:szCs w:val="24"/>
                <w:lang w:eastAsia="hi-IN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EF" w:rsidRPr="009E6611" w:rsidRDefault="002720EF" w:rsidP="003713C1">
            <w:pPr>
              <w:spacing w:line="100" w:lineRule="atLeast"/>
              <w:ind w:firstLine="40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Рабочая тормозная система/ тормозные механизмы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EF" w:rsidRPr="009E6611" w:rsidRDefault="002720EF" w:rsidP="003713C1">
            <w:pPr>
              <w:spacing w:line="100" w:lineRule="atLeast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Двухконтурная, барабанные, пневматические, с приводом от тягача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hd w:val="clear" w:color="auto" w:fill="FFFFFF"/>
              <w:spacing w:line="100" w:lineRule="atLeast"/>
              <w:ind w:firstLine="40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Колея, мм.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2450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hd w:val="clear" w:color="auto" w:fill="FFFFFF"/>
              <w:spacing w:line="100" w:lineRule="atLeast"/>
              <w:ind w:firstLine="40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E6611">
              <w:rPr>
                <w:color w:val="000000"/>
                <w:sz w:val="24"/>
                <w:szCs w:val="24"/>
                <w:lang w:eastAsia="ar-SA"/>
              </w:rPr>
              <w:t>Подвеска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9E6611">
              <w:rPr>
                <w:color w:val="00000A"/>
                <w:sz w:val="24"/>
                <w:szCs w:val="24"/>
                <w:lang w:eastAsia="ar-SA"/>
              </w:rPr>
              <w:t>Зависимая, балансирная</w:t>
            </w: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Стояночная тормозная система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 xml:space="preserve">от пружин </w:t>
            </w:r>
            <w:proofErr w:type="spellStart"/>
            <w:r w:rsidRPr="009E6611">
              <w:rPr>
                <w:sz w:val="24"/>
                <w:szCs w:val="24"/>
              </w:rPr>
              <w:t>энергоаккомулятора</w:t>
            </w:r>
            <w:proofErr w:type="spellEnd"/>
          </w:p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6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spacing w:line="100" w:lineRule="atLeast"/>
              <w:ind w:firstLine="400"/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24 вольт, с питанием от</w:t>
            </w:r>
          </w:p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источника тока автомобиля-тягача.</w:t>
            </w:r>
          </w:p>
          <w:p w:rsidR="002720EF" w:rsidRPr="009E6611" w:rsidRDefault="002720EF" w:rsidP="003713C1">
            <w:pPr>
              <w:spacing w:line="100" w:lineRule="atLeast"/>
              <w:ind w:firstLine="400"/>
              <w:jc w:val="center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фонарь освещения номерного знака - 2 шт.</w:t>
            </w:r>
          </w:p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задние выносные габаритные фонари - 2 шт.</w:t>
            </w:r>
          </w:p>
          <w:p w:rsidR="002720EF" w:rsidRPr="009E6611" w:rsidRDefault="002720EF" w:rsidP="003713C1">
            <w:pPr>
              <w:spacing w:line="100" w:lineRule="atLeast"/>
              <w:jc w:val="center"/>
              <w:rPr>
                <w:rFonts w:ascii="Calibri" w:eastAsia="Calibri" w:hAnsi="Calibri" w:cs="Calibri"/>
                <w:sz w:val="24"/>
                <w:szCs w:val="24"/>
                <w:lang w:eastAsia="hi-IN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передние габаритные фонари - 2 шт.</w:t>
            </w:r>
          </w:p>
          <w:p w:rsidR="002720EF" w:rsidRPr="009E6611" w:rsidRDefault="002720EF" w:rsidP="003713C1">
            <w:pPr>
              <w:spacing w:line="100" w:lineRule="atLeast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соединительные кабели с тягачом</w:t>
            </w:r>
          </w:p>
          <w:p w:rsidR="002720EF" w:rsidRPr="009E6611" w:rsidRDefault="002720EF" w:rsidP="003713C1">
            <w:pPr>
              <w:spacing w:line="100" w:lineRule="atLeast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тормозная система колодочная на все колеса с пневматическим приводом от тягача</w:t>
            </w:r>
          </w:p>
          <w:p w:rsidR="002720EF" w:rsidRPr="009E6611" w:rsidRDefault="002720EF" w:rsidP="003713C1">
            <w:pPr>
              <w:snapToGrid w:val="0"/>
              <w:spacing w:line="100" w:lineRule="atLeast"/>
              <w:ind w:firstLine="400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ресивер по 40 л. - 2 шт.</w:t>
            </w:r>
          </w:p>
          <w:p w:rsidR="002720EF" w:rsidRPr="009E6611" w:rsidRDefault="002720EF" w:rsidP="003713C1">
            <w:pPr>
              <w:spacing w:line="100" w:lineRule="atLeast"/>
              <w:rPr>
                <w:rFonts w:ascii="Calibri" w:eastAsia="Calibri" w:hAnsi="Calibri" w:cs="Calibri"/>
                <w:sz w:val="24"/>
                <w:szCs w:val="24"/>
                <w:lang w:eastAsia="hi-IN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тормозные камеры мембранного типа</w:t>
            </w:r>
          </w:p>
          <w:p w:rsidR="002720EF" w:rsidRPr="009E6611" w:rsidRDefault="002720EF" w:rsidP="003713C1">
            <w:pPr>
              <w:spacing w:line="100" w:lineRule="atLeast"/>
              <w:rPr>
                <w:rFonts w:ascii="Calibri" w:eastAsia="Calibri" w:hAnsi="Calibri" w:cs="Calibri"/>
                <w:sz w:val="24"/>
                <w:szCs w:val="24"/>
                <w:lang w:eastAsia="hi-IN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Максимальная скорость км/</w:t>
            </w:r>
            <w:proofErr w:type="gramStart"/>
            <w:r w:rsidRPr="009E6611">
              <w:rPr>
                <w:sz w:val="24"/>
                <w:szCs w:val="24"/>
              </w:rPr>
              <w:t>ч,  не</w:t>
            </w:r>
            <w:proofErr w:type="gramEnd"/>
            <w:r w:rsidRPr="009E6611">
              <w:rPr>
                <w:sz w:val="24"/>
                <w:szCs w:val="24"/>
              </w:rPr>
              <w:t xml:space="preserve"> менее - 80</w:t>
            </w:r>
          </w:p>
          <w:p w:rsidR="002720EF" w:rsidRPr="009E6611" w:rsidRDefault="002720EF" w:rsidP="003713C1">
            <w:pPr>
              <w:spacing w:line="100" w:lineRule="atLeast"/>
              <w:rPr>
                <w:rFonts w:ascii="Calibri" w:eastAsia="Calibri" w:hAnsi="Calibri" w:cs="Calibri"/>
                <w:sz w:val="24"/>
                <w:szCs w:val="24"/>
                <w:lang w:eastAsia="hi-IN"/>
              </w:rPr>
            </w:pPr>
          </w:p>
        </w:tc>
      </w:tr>
      <w:tr w:rsidR="002720EF" w:rsidRPr="009E6611" w:rsidTr="003713C1">
        <w:trPr>
          <w:trHeight w:val="188"/>
        </w:trPr>
        <w:tc>
          <w:tcPr>
            <w:tcW w:w="10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Имеет телескопическое, выдвижное дышло</w:t>
            </w:r>
          </w:p>
          <w:p w:rsidR="002720EF" w:rsidRPr="009E6611" w:rsidRDefault="002720EF" w:rsidP="003713C1">
            <w:pPr>
              <w:rPr>
                <w:sz w:val="24"/>
                <w:szCs w:val="24"/>
              </w:rPr>
            </w:pPr>
            <w:r w:rsidRPr="009E6611">
              <w:rPr>
                <w:sz w:val="24"/>
                <w:szCs w:val="24"/>
              </w:rPr>
              <w:t>с тремя положениями.</w:t>
            </w:r>
          </w:p>
          <w:p w:rsidR="002720EF" w:rsidRPr="009E6611" w:rsidRDefault="002720EF" w:rsidP="003713C1">
            <w:pPr>
              <w:spacing w:line="100" w:lineRule="atLeast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0104BF" w:rsidRDefault="000104BF">
      <w:pPr>
        <w:rPr>
          <w:b/>
        </w:rPr>
      </w:pPr>
    </w:p>
    <w:p w:rsidR="002D06F5" w:rsidRDefault="002D06F5" w:rsidP="0017678E">
      <w:pPr>
        <w:pStyle w:val="1"/>
        <w:ind w:left="709" w:right="608"/>
        <w:rPr>
          <w:sz w:val="24"/>
          <w:szCs w:val="24"/>
        </w:rPr>
      </w:pPr>
    </w:p>
    <w:p w:rsidR="002D06F5" w:rsidRDefault="002D06F5" w:rsidP="002D06F5">
      <w:pPr>
        <w:pStyle w:val="1"/>
        <w:ind w:left="709" w:right="608"/>
        <w:jc w:val="center"/>
        <w:rPr>
          <w:sz w:val="24"/>
          <w:szCs w:val="24"/>
        </w:rPr>
      </w:pPr>
      <w:r>
        <w:rPr>
          <w:sz w:val="24"/>
          <w:szCs w:val="24"/>
        </w:rPr>
        <w:t>Преимущества</w:t>
      </w:r>
    </w:p>
    <w:p w:rsidR="002D06F5" w:rsidRDefault="00546AA4" w:rsidP="002D06F5">
      <w:pPr>
        <w:pStyle w:val="a3"/>
        <w:ind w:left="170" w:firstLine="708"/>
      </w:pPr>
      <w:r w:rsidRPr="005B3F9A">
        <w:t>Преимущественными конструктивными особенностями нашего прицепа-роспуска являются универсальное телескопическое дышло, позволяющее перевозить груз от 6 до 17 метров, а также поворотный коник, который по желанию заказчика может быть выполнен с откидными стойками, что облегчает разгрузку перевозимого груза, позволяя разгружать его на обе стороны движения прицепа-роспуска.</w:t>
      </w:r>
      <w:r w:rsidR="002D06F5" w:rsidRPr="005B3F9A">
        <w:t xml:space="preserve"> Высота дышла и погрузочная высота</w:t>
      </w:r>
      <w:r w:rsidRPr="005B3F9A">
        <w:t xml:space="preserve"> изготавливаются под Ваш тягач. </w:t>
      </w:r>
    </w:p>
    <w:p w:rsidR="00A13980" w:rsidRDefault="00B54A02" w:rsidP="002D06F5">
      <w:pPr>
        <w:pStyle w:val="a3"/>
        <w:ind w:left="170" w:firstLine="708"/>
      </w:pPr>
      <w:r>
        <w:t>Витые электрические кабели и вытые пневматические шланги обеспечивают удобство их эксплуатации.</w:t>
      </w:r>
      <w:r w:rsidR="00A13980">
        <w:t xml:space="preserve"> Стояночная ножка на дышле. </w:t>
      </w:r>
    </w:p>
    <w:p w:rsidR="00B54A02" w:rsidRDefault="00A13980" w:rsidP="002D06F5">
      <w:pPr>
        <w:pStyle w:val="a3"/>
        <w:ind w:left="170" w:firstLine="708"/>
      </w:pPr>
      <w:r w:rsidRPr="00A13980">
        <w:rPr>
          <w:noProof/>
          <w:lang w:eastAsia="ru-RU"/>
        </w:rPr>
        <w:drawing>
          <wp:inline distT="0" distB="0" distL="0" distR="0">
            <wp:extent cx="1270659" cy="1694742"/>
            <wp:effectExtent l="0" t="0" r="5715" b="1270"/>
            <wp:docPr id="1" name="Рисунок 1" descr="G:\1Работа\Съемный диск\сайт\Эффект\каталог мой\роспуски\Роспуск 1-Р-8 односкатный\PHOTO-2024-08-13-16-15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Работа\Съемный диск\сайт\Эффект\каталог мой\роспуски\Роспуск 1-Р-8 односкатный\PHOTO-2024-08-13-16-15-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87" cy="17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A02">
        <w:t xml:space="preserve"> </w:t>
      </w:r>
    </w:p>
    <w:p w:rsidR="00B54A02" w:rsidRDefault="00B54A02" w:rsidP="002D06F5">
      <w:pPr>
        <w:pStyle w:val="a3"/>
        <w:ind w:left="170" w:firstLine="708"/>
      </w:pPr>
    </w:p>
    <w:p w:rsidR="005B3F9A" w:rsidRPr="005B3F9A" w:rsidRDefault="005B3F9A" w:rsidP="002D06F5">
      <w:pPr>
        <w:pStyle w:val="a3"/>
        <w:ind w:left="170" w:firstLine="708"/>
      </w:pPr>
    </w:p>
    <w:p w:rsidR="002D06F5" w:rsidRPr="00546AA4" w:rsidRDefault="002D06F5" w:rsidP="002D06F5">
      <w:pPr>
        <w:pStyle w:val="1"/>
        <w:ind w:left="709" w:right="608"/>
        <w:jc w:val="both"/>
        <w:rPr>
          <w:b w:val="0"/>
          <w:sz w:val="24"/>
          <w:szCs w:val="24"/>
        </w:rPr>
      </w:pPr>
    </w:p>
    <w:p w:rsidR="002D06F5" w:rsidRDefault="005B3F9A" w:rsidP="005B3F9A">
      <w:pPr>
        <w:pStyle w:val="1"/>
        <w:ind w:left="709" w:right="608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Дополнительные опции</w:t>
      </w:r>
    </w:p>
    <w:p w:rsidR="005B3F9A" w:rsidRDefault="005B3F9A" w:rsidP="005B3F9A">
      <w:pPr>
        <w:pStyle w:val="1"/>
        <w:ind w:left="709" w:right="608"/>
        <w:jc w:val="both"/>
        <w:rPr>
          <w:b w:val="0"/>
        </w:rPr>
      </w:pPr>
      <w:r w:rsidRPr="005B3F9A">
        <w:rPr>
          <w:b w:val="0"/>
          <w:lang w:val="en-US"/>
        </w:rPr>
        <w:t>RAL</w:t>
      </w:r>
      <w:r w:rsidRPr="005B3F9A">
        <w:rPr>
          <w:b w:val="0"/>
        </w:rPr>
        <w:t xml:space="preserve"> – </w:t>
      </w:r>
      <w:r w:rsidR="00FA3008">
        <w:rPr>
          <w:b w:val="0"/>
        </w:rPr>
        <w:t>по желанию заказчика:</w:t>
      </w:r>
    </w:p>
    <w:p w:rsidR="00B54A02" w:rsidRDefault="00B54A02" w:rsidP="005B3F9A">
      <w:pPr>
        <w:pStyle w:val="1"/>
        <w:ind w:left="709" w:right="608"/>
        <w:jc w:val="both"/>
        <w:rPr>
          <w:b w:val="0"/>
        </w:rPr>
      </w:pPr>
    </w:p>
    <w:p w:rsidR="00B54A02" w:rsidRDefault="002720EF" w:rsidP="005B3F9A">
      <w:pPr>
        <w:pStyle w:val="1"/>
        <w:ind w:left="709" w:right="608"/>
        <w:jc w:val="both"/>
        <w:rPr>
          <w:b w:val="0"/>
        </w:rPr>
      </w:pPr>
      <w:r w:rsidRPr="002720E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34086" cy="1756995"/>
            <wp:effectExtent l="0" t="0" r="0" b="0"/>
            <wp:docPr id="9" name="Рисунок 9" descr="G:\1Работа\Съемный диск\сайт\Эффект\каталог мой\роспуски\Роспуск 2-ПР-16\19_pricep_rospusk_uraljpg_167412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Работа\Съемный диск\сайт\Эффект\каталог мой\роспуски\Роспуск 2-ПР-16\19_pricep_rospusk_uraljpg_1674123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59" cy="176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008" w:rsidRPr="00FA300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720E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51504" cy="1749194"/>
            <wp:effectExtent l="0" t="0" r="0" b="3810"/>
            <wp:docPr id="11" name="Рисунок 11" descr="G:\1Работа\Съемный диск\сайт\Эффект\каталог мой\роспуски\Роспуск 2-ПР-16\1418992223_pricep-rospusk-2-pr-16-lesovoznyj-trubovoz_1280x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Работа\Съемный диск\сайт\Эффект\каталог мой\роспуски\Роспуск 2-ПР-16\1418992223_pricep-rospusk-2-pr-16-lesovoznyj-trubovoz_1280x7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56" cy="17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02" w:rsidRDefault="00B54A02" w:rsidP="005B3F9A">
      <w:pPr>
        <w:pStyle w:val="1"/>
        <w:ind w:left="709" w:right="608"/>
        <w:jc w:val="both"/>
        <w:rPr>
          <w:b w:val="0"/>
        </w:rPr>
      </w:pPr>
    </w:p>
    <w:p w:rsidR="00B54A02" w:rsidRDefault="00B54A02" w:rsidP="00B54A02">
      <w:pPr>
        <w:pStyle w:val="1"/>
        <w:ind w:left="709" w:right="608"/>
        <w:jc w:val="both"/>
        <w:rPr>
          <w:b w:val="0"/>
        </w:rPr>
      </w:pPr>
      <w:r>
        <w:rPr>
          <w:b w:val="0"/>
        </w:rPr>
        <w:t>Дышло телескопическое и цельное сварное</w:t>
      </w:r>
      <w:r w:rsidR="00FA3008">
        <w:rPr>
          <w:b w:val="0"/>
        </w:rPr>
        <w:t>:</w:t>
      </w:r>
    </w:p>
    <w:p w:rsidR="00B54A02" w:rsidRDefault="00B54A02" w:rsidP="00B54A02">
      <w:pPr>
        <w:pStyle w:val="1"/>
        <w:ind w:left="709" w:right="608"/>
        <w:jc w:val="both"/>
        <w:rPr>
          <w:b w:val="0"/>
        </w:rPr>
      </w:pPr>
      <w:bookmarkStart w:id="0" w:name="_GoBack"/>
      <w:bookmarkEnd w:id="0"/>
    </w:p>
    <w:p w:rsidR="00B54A02" w:rsidRDefault="00A13980" w:rsidP="00B54A02">
      <w:pPr>
        <w:pStyle w:val="1"/>
        <w:ind w:left="709" w:right="608"/>
        <w:jc w:val="both"/>
        <w:rPr>
          <w:b w:val="0"/>
        </w:rPr>
      </w:pPr>
      <w:r w:rsidRPr="00A13980">
        <w:rPr>
          <w:b w:val="0"/>
          <w:noProof/>
          <w:lang w:eastAsia="ru-RU"/>
        </w:rPr>
        <w:drawing>
          <wp:inline distT="0" distB="0" distL="0" distR="0">
            <wp:extent cx="1733797" cy="1255963"/>
            <wp:effectExtent l="0" t="0" r="0" b="1905"/>
            <wp:docPr id="3" name="Рисунок 3" descr="G:\1Работа\Съемный диск\сайт\Эффект\каталог мой\роспуски\Роспуск 1-Р-5\опции\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Работа\Съемный диск\сайт\Эффект\каталог мой\роспуски\Роспуск 1-Р-5\опции\2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63" cy="126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98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13980">
        <w:rPr>
          <w:b w:val="0"/>
          <w:noProof/>
          <w:lang w:eastAsia="ru-RU"/>
        </w:rPr>
        <w:drawing>
          <wp:inline distT="0" distB="0" distL="0" distR="0">
            <wp:extent cx="2048351" cy="1329457"/>
            <wp:effectExtent l="0" t="0" r="0" b="4445"/>
            <wp:docPr id="4" name="Рисунок 4" descr="G:\1Работа\Съемный диск\сайт\Эффект\каталог мой\роспуски\Роспуск 1-Р-5\опции\PHOTO-2024-03-22-14-17-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Работа\Съемный диск\сайт\Эффект\каталог мой\роспуски\Роспуск 1-Р-5\опции\PHOTO-2024-03-22-14-17-09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50" cy="134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02" w:rsidRDefault="00B54A02" w:rsidP="00B54A02">
      <w:pPr>
        <w:pStyle w:val="1"/>
        <w:ind w:left="709" w:right="608"/>
        <w:jc w:val="both"/>
        <w:rPr>
          <w:b w:val="0"/>
        </w:rPr>
      </w:pPr>
    </w:p>
    <w:p w:rsidR="00B54A02" w:rsidRPr="00B54A02" w:rsidRDefault="00B54A02" w:rsidP="00B54A02">
      <w:pPr>
        <w:pStyle w:val="1"/>
        <w:ind w:left="709" w:right="608"/>
        <w:jc w:val="both"/>
        <w:rPr>
          <w:b w:val="0"/>
        </w:rPr>
      </w:pPr>
      <w:r>
        <w:rPr>
          <w:b w:val="0"/>
        </w:rPr>
        <w:t>Коник поворотный откидной и фиксированный сварной</w:t>
      </w:r>
      <w:r w:rsidR="00FA3008">
        <w:rPr>
          <w:b w:val="0"/>
        </w:rPr>
        <w:t>:</w:t>
      </w:r>
    </w:p>
    <w:p w:rsidR="005B3F9A" w:rsidRDefault="005B3F9A" w:rsidP="005B3F9A">
      <w:pPr>
        <w:pStyle w:val="1"/>
        <w:ind w:left="709" w:right="608"/>
        <w:jc w:val="center"/>
        <w:rPr>
          <w:sz w:val="24"/>
          <w:szCs w:val="24"/>
        </w:rPr>
      </w:pPr>
    </w:p>
    <w:p w:rsidR="005B3F9A" w:rsidRDefault="00A13980" w:rsidP="005B3F9A">
      <w:pPr>
        <w:pStyle w:val="1"/>
        <w:ind w:left="709" w:right="608"/>
        <w:jc w:val="center"/>
        <w:rPr>
          <w:sz w:val="24"/>
          <w:szCs w:val="24"/>
        </w:rPr>
      </w:pPr>
      <w:r w:rsidRPr="00A13980">
        <w:rPr>
          <w:noProof/>
          <w:sz w:val="24"/>
          <w:szCs w:val="24"/>
          <w:lang w:eastAsia="ru-RU"/>
        </w:rPr>
        <w:drawing>
          <wp:inline distT="0" distB="0" distL="0" distR="0">
            <wp:extent cx="2042555" cy="2003773"/>
            <wp:effectExtent l="0" t="0" r="0" b="0"/>
            <wp:docPr id="6" name="Рисунок 6" descr="G:\1Работа\Съемный диск\сайт\Эффект\каталог мой\роспуски\Роспуск 1-Р-5\опции\CIMG5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Работа\Съемный диск\сайт\Эффект\каталог мой\роспуски\Роспуск 1-Р-5\опции\CIMG58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957" cy="20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98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13980">
        <w:rPr>
          <w:noProof/>
          <w:sz w:val="24"/>
          <w:szCs w:val="24"/>
          <w:lang w:eastAsia="ru-RU"/>
        </w:rPr>
        <w:drawing>
          <wp:inline distT="0" distB="0" distL="0" distR="0">
            <wp:extent cx="1396877" cy="2008876"/>
            <wp:effectExtent l="0" t="0" r="0" b="0"/>
            <wp:docPr id="8" name="Рисунок 8" descr="G:\1Работа\Съемный диск\сайт\Эффект\каталог мой\роспуски\Роспуск 1-Р-5\опции\159652459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1Работа\Съемный диск\сайт\Эффект\каталог мой\роспуски\Роспуск 1-Р-5\опции\15965245916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31" cy="202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F5" w:rsidRDefault="002D06F5" w:rsidP="0017678E">
      <w:pPr>
        <w:pStyle w:val="1"/>
        <w:ind w:left="709" w:right="608"/>
        <w:rPr>
          <w:sz w:val="24"/>
          <w:szCs w:val="24"/>
        </w:rPr>
      </w:pPr>
    </w:p>
    <w:p w:rsidR="000104BF" w:rsidRDefault="000104BF">
      <w:pPr>
        <w:rPr>
          <w:sz w:val="26"/>
        </w:rPr>
      </w:pPr>
    </w:p>
    <w:p w:rsidR="00FA3008" w:rsidRDefault="00FA3008" w:rsidP="00A13980">
      <w:pPr>
        <w:pStyle w:val="a3"/>
        <w:ind w:left="170" w:firstLine="708"/>
      </w:pPr>
    </w:p>
    <w:p w:rsidR="00FA3008" w:rsidRDefault="00FA3008" w:rsidP="00A13980">
      <w:pPr>
        <w:pStyle w:val="a3"/>
        <w:ind w:left="170" w:firstLine="708"/>
      </w:pPr>
    </w:p>
    <w:p w:rsidR="00A13980" w:rsidRDefault="00A13980" w:rsidP="00A13980">
      <w:pPr>
        <w:pStyle w:val="a3"/>
        <w:ind w:left="170" w:firstLine="708"/>
      </w:pPr>
      <w:r>
        <w:t>Сроки изготовления от 5 рабочих дней.</w:t>
      </w:r>
    </w:p>
    <w:p w:rsidR="00A13980" w:rsidRDefault="00A13980" w:rsidP="00A13980">
      <w:pPr>
        <w:pStyle w:val="a3"/>
        <w:ind w:left="170" w:firstLine="708"/>
      </w:pPr>
      <w:r>
        <w:t xml:space="preserve">Возможность работы по 100% </w:t>
      </w:r>
      <w:proofErr w:type="spellStart"/>
      <w:r>
        <w:t>постоплате</w:t>
      </w:r>
      <w:proofErr w:type="spellEnd"/>
      <w:r>
        <w:t xml:space="preserve"> с постоянными клиентами. </w:t>
      </w:r>
    </w:p>
    <w:p w:rsidR="000104BF" w:rsidRDefault="000104BF">
      <w:pPr>
        <w:spacing w:before="1"/>
        <w:ind w:left="312"/>
        <w:rPr>
          <w:b/>
        </w:rPr>
      </w:pPr>
    </w:p>
    <w:sectPr w:rsidR="000104BF">
      <w:pgSz w:w="11910" w:h="16840"/>
      <w:pgMar w:top="400" w:right="3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33E71"/>
    <w:multiLevelType w:val="hybridMultilevel"/>
    <w:tmpl w:val="CCF6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BF"/>
    <w:rsid w:val="000104BF"/>
    <w:rsid w:val="00132A33"/>
    <w:rsid w:val="0017678E"/>
    <w:rsid w:val="001F5814"/>
    <w:rsid w:val="002720EF"/>
    <w:rsid w:val="002D06F5"/>
    <w:rsid w:val="002D0DBF"/>
    <w:rsid w:val="002E68BD"/>
    <w:rsid w:val="003775E6"/>
    <w:rsid w:val="003A26C0"/>
    <w:rsid w:val="00437B1E"/>
    <w:rsid w:val="004E4A49"/>
    <w:rsid w:val="00546AA4"/>
    <w:rsid w:val="005B3F9A"/>
    <w:rsid w:val="00651F66"/>
    <w:rsid w:val="007671F2"/>
    <w:rsid w:val="008A15CB"/>
    <w:rsid w:val="008C727D"/>
    <w:rsid w:val="00925462"/>
    <w:rsid w:val="00A13980"/>
    <w:rsid w:val="00AC78C5"/>
    <w:rsid w:val="00B400A1"/>
    <w:rsid w:val="00B54A02"/>
    <w:rsid w:val="00C2496B"/>
    <w:rsid w:val="00C50EF3"/>
    <w:rsid w:val="00C71361"/>
    <w:rsid w:val="00D31AEC"/>
    <w:rsid w:val="00D56939"/>
    <w:rsid w:val="00E03AE9"/>
    <w:rsid w:val="00E43899"/>
    <w:rsid w:val="00E85B6A"/>
    <w:rsid w:val="00EE1B62"/>
    <w:rsid w:val="00F11931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7F23"/>
  <w15:docId w15:val="{04D1204B-14EE-456D-ACEC-558BFDDB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customStyle="1" w:styleId="js-messages-title-dropdown-name">
    <w:name w:val="js-messages-title-dropdown-name"/>
    <w:basedOn w:val="a0"/>
    <w:rsid w:val="00B400A1"/>
  </w:style>
  <w:style w:type="character" w:styleId="a5">
    <w:name w:val="Hyperlink"/>
    <w:uiPriority w:val="99"/>
    <w:rsid w:val="00B400A1"/>
    <w:rPr>
      <w:color w:val="0000FF"/>
      <w:u w:val="single"/>
    </w:rPr>
  </w:style>
  <w:style w:type="character" w:customStyle="1" w:styleId="FontStyle14">
    <w:name w:val="Font Style14"/>
    <w:uiPriority w:val="99"/>
    <w:rsid w:val="00E85B6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rsid w:val="001767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EC83-81A0-4935-A692-EE726338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  с   ограниченной   ответственностью «А</vt:lpstr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  с   ограниченной   ответственностью «А</dc:title>
  <dc:creator>Владимир</dc:creator>
  <cp:lastModifiedBy>Моторов Владимир</cp:lastModifiedBy>
  <cp:revision>7</cp:revision>
  <cp:lastPrinted>2021-11-12T09:32:00Z</cp:lastPrinted>
  <dcterms:created xsi:type="dcterms:W3CDTF">2025-01-06T19:27:00Z</dcterms:created>
  <dcterms:modified xsi:type="dcterms:W3CDTF">2025-01-07T10:56:00Z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